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co przydaje się przejściówka anteny samochodowej?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powody, dla których warto zastanowić się nad zakupem przejściówki anteny samochodowej.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polepszyć jakość dźwięku w naszym samochodzie i zainstalować odpowiedni system car audio, musimy zadbać o najdrobniejsze szczegóły umożliwiające dokonywanie późniejszych zmian. Jednym z kluczowych elementów w takiej sytuacji okazuje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przejściówka anteny samochodowej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uwagę, wybierając przejściówkę anteny samochodowej?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Absolutnie kluczową, najważniejszą wręcz kwestią w przypadku wyboru </w:t>
      </w:r>
      <w:r>
        <w:rPr>
          <w:rFonts w:ascii="calibri" w:hAnsi="calibri" w:eastAsia="calibri" w:cs="calibri"/>
          <w:sz w:val="24"/>
          <w:szCs w:val="24"/>
          <w:b/>
        </w:rPr>
        <w:t xml:space="preserve">przejściówki anteny samochodowej</w:t>
      </w:r>
      <w:r>
        <w:rPr>
          <w:rFonts w:ascii="calibri" w:hAnsi="calibri" w:eastAsia="calibri" w:cs="calibri"/>
          <w:sz w:val="24"/>
          <w:szCs w:val="24"/>
        </w:rPr>
        <w:t xml:space="preserve"> jest jej dopasowanie do odpowiedniej marki i modelu samochodu. Różni producenci stosują bowiem różne rozwiązania przy przyłączaniu anten samochodowych. Adapter anteny należy zatem wyjątkowo dokładnie sprawdzić pod kątem dopasowania, ale także upewnić się co do jego jakości - dzięki temu posłuży nam przez lata i będzie wiernie służyć nawet w przypadku kolejnych modernizacji systemu car audio w przyszłości.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przejściówek antenowych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przejściówkę anteny samochodowej</w:t>
      </w:r>
      <w:r>
        <w:rPr>
          <w:rFonts w:ascii="calibri" w:hAnsi="calibri" w:eastAsia="calibri" w:cs="calibri"/>
          <w:sz w:val="24"/>
          <w:szCs w:val="24"/>
        </w:rPr>
        <w:t xml:space="preserve">, w zależności od potrzeb wybrać można kable dla sygnału ISO, które umożliwiają podłączenie interfejsu typu 4081, a także kable antenowe z wyjściami i wejściami w formie podwójnego fakra. Do tego rodzaju przejściówek możemy również zakupić reduktory, które podwójne fakro typu M zmienią w dwa wejścia fakra typu F. Warto zatem zastanowić się, jakiego konkretnie rodzaju przejściówki szukamy, aby móc ze spokojem przystąpić do działania nad modernizacją systemu car audio w naszym samochodzie. Dzięki temu nic nie stanie na przeszkodzie, aby cieszyć się doskonałym dźwiękiem w trasie!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446-adaptery-antenow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2026-02-04T02:58:36+01:00</dcterms:created>
  <dcterms:modified xsi:type="dcterms:W3CDTF">2026-02-04T02:58:36+01:00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