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Subwoofer pod siedzenie do samochodu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 więcej o subwooferach pod siedzenie samochodu.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Subwoofer pod siedzenie w samochodzie już od lat cieszy się dużą popularnością wśród nagłośnienia car audio. Należy jednak wybierać je w odpowiedni sposób do swoich potrzeb, czyli należy zwrócić uwagę na konkretne parametry głośników, tak, aby jak najlepiej służyły twoim celom. Można również wybrać urządzenie, które jest uniwersalne i trafi w gusta każdego użytkownika, czyli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płaski subwoofer phoenix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tego artykułu dowiesz się jaki subwoofer wybrać i jak go wybrać, czyli najzwyczajniej w świecie na co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subwoofer pod siedzenie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subwoofer, który montuje się pod siedzenie samochodu. Takie rozwiązania pozwala na oszczędność miejsca w samochodzie, odpowiednie ukrycie nagłośniania, a także jego zabezpieczenia. Dodatkowo takie rozwiązania pozwala na to, aby subwoofer mógł pracować w najlepszym możliwym miejscu rozprowadzając basy oraz wibracje po całym samochodzie w bardzo efektywny sposób. Warto również zauważyć, że płaskie subwoofery pod siedzenie nie zajmują dużo miejsca w samochodzie - dlatego też nie jest konieczne zajmowanie ograniczonego miejsca w samochodzie, tak aby nadał był bardzo wygodny do użytkowania zarówno dla pasażerów jak i kierowcy.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Płaski subwoofer phoenix gold - świetna opcja na subwoofer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Płaski subwoofer phoenix gold</w:t>
      </w:r>
      <w:r>
        <w:rPr>
          <w:rFonts w:ascii="calibri" w:hAnsi="calibri" w:eastAsia="calibri" w:cs="calibri"/>
          <w:sz w:val="24"/>
          <w:szCs w:val="24"/>
        </w:rPr>
        <w:t xml:space="preserve"> cieszy się dużą popularnością wśród osób, które poszukują nagłośnienia do swojego samochodu, a konkretniej głośnika dostarczającego niskie tony, czyli subwoofera. Jest to produkt, który jest ogromnej jakości oraz przetrwa wiele lat zapewniając najlepszą możliwą jakość dźwięku. Dodatkowo jest bardzo łatwy w montażu oraz podłączeniu do radia w samochodzie.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glosniki-i-subwoofery/10548-phoenix-gold-z10150-plaski-subwoofer-pod-fote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2026-02-04T02:58:36+01:00</dcterms:created>
  <dcterms:modified xsi:type="dcterms:W3CDTF">2026-02-04T02:58:36+01:00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