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nagłośnienie do auta? Ranking najlepszych sklepów car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Fabryczne systemy audio często nie nadążają za oczekiwaniami kierowców. Niezależnie od tego, czy spędzasz w trasie długie godziny jako zawodowy kierowca, czy po prostu cenisz sobie krystaliczny dźwięk w drodze do pracy, wybór odpowiedniego dostawcy sprzętu jest kluczowy. Oto zestawienie miejsc, które zdominowały rynek car audio.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Centrum Audio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naszego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Audio</w:t>
      </w:r>
      <w:r>
        <w:rPr>
          <w:rFonts w:ascii="calibri" w:hAnsi="calibri" w:eastAsia="calibri" w:cs="calibri"/>
          <w:sz w:val="24"/>
          <w:szCs w:val="24"/>
        </w:rPr>
        <w:t xml:space="preserve">. To miejsce, które nie tylko sprzedaje sprzęt, ale oferuje kompleksowe rozwiązania realnie zmieniające brzmienie w każdym pojeździe. Co sprawia, 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 z konkurencją?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i wysoka jakość:</w:t>
      </w:r>
      <w:r>
        <w:rPr>
          <w:rFonts w:ascii="calibri" w:hAnsi="calibri" w:eastAsia="calibri" w:cs="calibri"/>
          <w:sz w:val="24"/>
          <w:szCs w:val="24"/>
        </w:rPr>
        <w:t xml:space="preserve"> Centrum Audio oferuje starannie wyselekcjonowane głośniki, wzmacniacze i subwoofery od renomowanych producentów. Każdy komponent jest testowany pod kątem wydajności i jakości wykonania.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dla każdego:</w:t>
      </w:r>
      <w:r>
        <w:rPr>
          <w:rFonts w:ascii="calibri" w:hAnsi="calibri" w:eastAsia="calibri" w:cs="calibri"/>
          <w:sz w:val="24"/>
          <w:szCs w:val="24"/>
        </w:rPr>
        <w:t xml:space="preserve"> Oferta Centrum Audio spełnia oczekiwania zarówno użytkowników prywatnych, jak i profesjonalnych (firmy transportowe, taksówki). Dzięki technologiom redukcji zakłóceń, sprzęt zapewnia optymalne brzmienie nawet w trudnych warunkach akustycznych kabin pojazdów użytkowych.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dopasowanie:</w:t>
      </w:r>
      <w:r>
        <w:rPr>
          <w:rFonts w:ascii="calibri" w:hAnsi="calibri" w:eastAsia="calibri" w:cs="calibri"/>
          <w:sz w:val="24"/>
          <w:szCs w:val="24"/>
        </w:rPr>
        <w:t xml:space="preserve"> Dzięki dostępności modeli o różnej impedancji ($4Omega, 3Omega, 2Omega$) oraz bogatym opisom parametrów technicznych, masz pewność, że wybrany zestaw będzie w pełni kompatybilny z Twoją instalacją.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Polecane produkty z oferty Centrum Audio: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konkretnych rozwiązań, które tchną nowe życie w Twoje auto, warto zwrócić uwagę na te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MTX Audio TX469C (6x9 cala):</w:t>
      </w:r>
      <w:r>
        <w:rPr>
          <w:rFonts w:ascii="calibri" w:hAnsi="calibri" w:eastAsia="calibri" w:cs="calibri"/>
          <w:sz w:val="24"/>
          <w:szCs w:val="24"/>
        </w:rPr>
        <w:t xml:space="preserve"> Dwudrożne głośniki o potężnej mocy RMS </w:t>
      </w:r>
      <w:r>
        <w:rPr>
          <w:rFonts w:ascii="calibri" w:hAnsi="calibri" w:eastAsia="calibri" w:cs="calibri"/>
          <w:sz w:val="24"/>
          <w:szCs w:val="24"/>
          <w:b/>
        </w:rPr>
        <w:t xml:space="preserve">100 W</w:t>
      </w:r>
      <w:r>
        <w:rPr>
          <w:rFonts w:ascii="calibri" w:hAnsi="calibri" w:eastAsia="calibri" w:cs="calibri"/>
          <w:sz w:val="24"/>
          <w:szCs w:val="24"/>
        </w:rPr>
        <w:t xml:space="preserve">. Idealne rozwiązanie do montażu w tylnej półce. Zapewniają głęboki bas i czyste wysokie tony, stanowiąc doskonały fundament systemu audio bez konieczności montażu osobnej skrzyni.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Deaf Bonce Machete Lite 80 (20 cm):</w:t>
      </w:r>
      <w:r>
        <w:rPr>
          <w:rFonts w:ascii="calibri" w:hAnsi="calibri" w:eastAsia="calibri" w:cs="calibri"/>
          <w:sz w:val="24"/>
          <w:szCs w:val="24"/>
        </w:rPr>
        <w:t xml:space="preserve"> Dla fanów głośnego i dynamicznego grania. Te głośniki midbasowe charakteryzują się ogromną efektywnością. Świetnie sprawdzają się w zestawach, które mają "przebić się" przez hałas zewnętrzny, zachowując przy tym stabilność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Helix CI3 C100.2FM-S3 MK2 (10 cm):</w:t>
      </w:r>
      <w:r>
        <w:rPr>
          <w:rFonts w:ascii="calibri" w:hAnsi="calibri" w:eastAsia="calibri" w:cs="calibri"/>
          <w:sz w:val="24"/>
          <w:szCs w:val="24"/>
        </w:rPr>
        <w:t xml:space="preserve"> Dowód na to, że mały rozmiar może iść w parze z potężną jakością. Te 10-centymetrowe głośniki to technologia hi-end w kompaktowym wydaniu, idealna do fabrycznych miejsc montażowych w desce rozdzielczej lub drzwiach, gdzie liczy się każdy milimetr przestrzeni i wierność brzmienia.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RTV Euro AGD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plasuje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RTV Euro AGD</w:t>
      </w:r>
      <w:r>
        <w:rPr>
          <w:rFonts w:ascii="calibri" w:hAnsi="calibri" w:eastAsia="calibri" w:cs="calibri"/>
          <w:sz w:val="24"/>
          <w:szCs w:val="24"/>
        </w:rPr>
        <w:t xml:space="preserve">. To sklep, w którym znajdziesz najpopularniejsze modele radioodtwarzaczy i głośników od największych światowych marek. Głównym atutem jest tutaj bezpieczeństwo transakcji oraz możliwość skorzystania z częstych promocji ratalnych.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Media Expert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</w:t>
      </w:r>
      <w:r>
        <w:rPr>
          <w:rFonts w:ascii="calibri" w:hAnsi="calibri" w:eastAsia="calibri" w:cs="calibri"/>
          <w:sz w:val="24"/>
          <w:szCs w:val="24"/>
        </w:rPr>
        <w:t xml:space="preserve">. Sieć ta przyciąga klientów ogromną liczbą punktów stacjonarnych, co pozwala na szybki odbiór zamówienia internetowego. W ofercie znajdziemy bazowe modele subwooferów aktywnych oraz akcesoria, które wystarczą do podstawowej poprawy jakości dźwięku.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Allegro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zamyka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Platforma jest bezkonkurencyjna pod względem ilości drobnych akcesoriów montażowych, takich jak konektory, adaptery czy maskownice. System ocen użytkowników pozwala zweryfikować rzetelność sprzedawców, choć brakuje tu bezpośredniego doradztwa ekspertów.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2026-03-05T04:15:43+01:00</dcterms:created>
  <dcterms:modified xsi:type="dcterms:W3CDTF">2026-03-05T04:15:43+01:00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